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F6C50" w14:textId="77777777" w:rsidR="00DE6BB8" w:rsidRDefault="00DE6BB8" w:rsidP="00DE6BB8">
      <w:pPr>
        <w:spacing w:line="480" w:lineRule="auto"/>
        <w:jc w:val="center"/>
        <w:rPr>
          <w:rFonts w:ascii="Times New Roman" w:hAnsi="Times New Roman" w:cs="Times New Roman"/>
          <w:bCs/>
          <w:sz w:val="24"/>
          <w:szCs w:val="24"/>
          <w:lang w:val="en-US"/>
        </w:rPr>
      </w:pPr>
    </w:p>
    <w:p w14:paraId="6DF44548" w14:textId="77777777" w:rsidR="00DE6BB8" w:rsidRDefault="00DE6BB8" w:rsidP="00DE6BB8">
      <w:pPr>
        <w:spacing w:line="480" w:lineRule="auto"/>
        <w:jc w:val="center"/>
        <w:rPr>
          <w:rFonts w:ascii="Times New Roman" w:hAnsi="Times New Roman" w:cs="Times New Roman"/>
          <w:bCs/>
          <w:sz w:val="24"/>
          <w:szCs w:val="24"/>
          <w:lang w:val="en-US"/>
        </w:rPr>
      </w:pPr>
    </w:p>
    <w:p w14:paraId="222B4219" w14:textId="77777777" w:rsidR="00DE6BB8" w:rsidRDefault="00DE6BB8" w:rsidP="00DE6BB8">
      <w:pPr>
        <w:spacing w:line="480" w:lineRule="auto"/>
        <w:jc w:val="center"/>
        <w:rPr>
          <w:rFonts w:ascii="Times New Roman" w:hAnsi="Times New Roman" w:cs="Times New Roman"/>
          <w:bCs/>
          <w:sz w:val="24"/>
          <w:szCs w:val="24"/>
          <w:lang w:val="en-US"/>
        </w:rPr>
      </w:pPr>
    </w:p>
    <w:p w14:paraId="6613F4F3" w14:textId="77777777" w:rsidR="00DE6BB8" w:rsidRDefault="00DE6BB8" w:rsidP="00DE6BB8">
      <w:pPr>
        <w:spacing w:line="480" w:lineRule="auto"/>
        <w:jc w:val="center"/>
        <w:rPr>
          <w:rFonts w:ascii="Times New Roman" w:hAnsi="Times New Roman" w:cs="Times New Roman"/>
          <w:bCs/>
          <w:sz w:val="24"/>
          <w:szCs w:val="24"/>
          <w:lang w:val="en-US"/>
        </w:rPr>
      </w:pPr>
    </w:p>
    <w:p w14:paraId="3DDF9EE4" w14:textId="77777777" w:rsidR="00DE6BB8" w:rsidRDefault="00DE6BB8" w:rsidP="00DE6BB8">
      <w:pPr>
        <w:spacing w:line="480" w:lineRule="auto"/>
        <w:jc w:val="center"/>
        <w:rPr>
          <w:rFonts w:ascii="Times New Roman" w:hAnsi="Times New Roman" w:cs="Times New Roman"/>
          <w:bCs/>
          <w:sz w:val="24"/>
          <w:szCs w:val="24"/>
          <w:lang w:val="en-US"/>
        </w:rPr>
      </w:pPr>
    </w:p>
    <w:p w14:paraId="1ACE136A" w14:textId="26A90989" w:rsidR="003D5E22" w:rsidRDefault="003D5E22" w:rsidP="00DE6BB8">
      <w:pPr>
        <w:spacing w:line="480" w:lineRule="auto"/>
        <w:jc w:val="center"/>
        <w:rPr>
          <w:rFonts w:ascii="Times New Roman" w:hAnsi="Times New Roman" w:cs="Times New Roman"/>
          <w:bCs/>
          <w:sz w:val="24"/>
          <w:szCs w:val="24"/>
          <w:lang w:val="en-US"/>
        </w:rPr>
      </w:pPr>
      <w:r w:rsidRPr="003D5E22">
        <w:rPr>
          <w:rFonts w:ascii="Times New Roman" w:hAnsi="Times New Roman" w:cs="Times New Roman"/>
          <w:bCs/>
          <w:sz w:val="24"/>
          <w:szCs w:val="24"/>
          <w:lang w:val="en-US"/>
        </w:rPr>
        <w:t>Management Techniques for Leaders in Innovative and Creative Organizations</w:t>
      </w:r>
    </w:p>
    <w:p w14:paraId="770D07ED" w14:textId="7C674BE8" w:rsidR="00C239B8" w:rsidRDefault="00C239B8" w:rsidP="00DE6BB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1D7EDFB" w14:textId="61AEC24C" w:rsidR="00C239B8" w:rsidRDefault="00C239B8" w:rsidP="00DE6BB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B8409E2" w14:textId="77777777" w:rsidR="00DE6BB8" w:rsidRDefault="00DE6BB8" w:rsidP="00DE6BB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D59BA72" w14:textId="0F21B75C" w:rsidR="00C239B8" w:rsidRDefault="00C239B8" w:rsidP="00DE6BB8">
      <w:pPr>
        <w:spacing w:line="480" w:lineRule="auto"/>
        <w:jc w:val="center"/>
        <w:rPr>
          <w:rFonts w:ascii="Times New Roman" w:hAnsi="Times New Roman" w:cs="Times New Roman"/>
          <w:bCs/>
          <w:sz w:val="24"/>
          <w:szCs w:val="24"/>
          <w:lang w:val="en-US"/>
        </w:rPr>
      </w:pPr>
      <w:r w:rsidRPr="003D5E22">
        <w:rPr>
          <w:rFonts w:ascii="Times New Roman" w:hAnsi="Times New Roman" w:cs="Times New Roman"/>
          <w:bCs/>
          <w:sz w:val="24"/>
          <w:szCs w:val="24"/>
          <w:lang w:val="en-US"/>
        </w:rPr>
        <w:lastRenderedPageBreak/>
        <w:t>Management Techniques for Leaders in Innovative and Creative Organizations</w:t>
      </w:r>
    </w:p>
    <w:p w14:paraId="41A46667" w14:textId="77777777" w:rsidR="00C239B8" w:rsidRDefault="003D5E22" w:rsidP="00DE6BB8">
      <w:pPr>
        <w:spacing w:line="480" w:lineRule="auto"/>
        <w:jc w:val="center"/>
        <w:rPr>
          <w:rFonts w:ascii="Times New Roman" w:hAnsi="Times New Roman" w:cs="Times New Roman"/>
          <w:b/>
          <w:sz w:val="24"/>
          <w:szCs w:val="24"/>
          <w:lang w:val="en-US"/>
        </w:rPr>
      </w:pPr>
      <w:r w:rsidRPr="003D5E22">
        <w:rPr>
          <w:rFonts w:ascii="Times New Roman" w:hAnsi="Times New Roman" w:cs="Times New Roman"/>
          <w:b/>
          <w:sz w:val="24"/>
          <w:szCs w:val="24"/>
          <w:lang w:val="en-US"/>
        </w:rPr>
        <w:t>Introduction</w:t>
      </w:r>
    </w:p>
    <w:p w14:paraId="31F98E6B" w14:textId="77777777"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In recent times, organizational leadership has evolved to accommodate the needs of the subordinates to optimize their performance in the workplace. In creative and innovative organizations, several management techniques can be employed to develop the potential of the employees and give the organization a competitive advantage over other competitors in a dynamic market environment. Essentially, leadership in an organizational context is a form of social interaction, and emotional intelligence among the leaders in an organization can be seen as an acknowledgment of the emotional needs of the employees in the organization to determine ways in which their emotions can be used to improve performance. Furthermore, emotional intelligence in organizational managers can be essential in supporting the development of entrepreneurial cultures that allow for disruptions in the environment for the management to be agile. As such, the need to include management tools and techniques that incorporate emotional intelligence can be justified. Consequently, these tools can supplement other management techniques that are required by leaders in innovative and creative organizations.</w:t>
      </w:r>
    </w:p>
    <w:p w14:paraId="4AE2C465" w14:textId="77777777" w:rsidR="00C239B8" w:rsidRDefault="003D5E22" w:rsidP="00DE6BB8">
      <w:pPr>
        <w:spacing w:line="480" w:lineRule="auto"/>
        <w:jc w:val="center"/>
        <w:rPr>
          <w:rFonts w:ascii="Times New Roman" w:hAnsi="Times New Roman" w:cs="Times New Roman"/>
          <w:b/>
          <w:sz w:val="24"/>
          <w:szCs w:val="24"/>
          <w:lang w:val="en-US"/>
        </w:rPr>
      </w:pPr>
      <w:r w:rsidRPr="003D5E22">
        <w:rPr>
          <w:rFonts w:ascii="Times New Roman" w:hAnsi="Times New Roman" w:cs="Times New Roman"/>
          <w:b/>
          <w:sz w:val="24"/>
          <w:szCs w:val="24"/>
          <w:lang w:val="en-US"/>
        </w:rPr>
        <w:t>Management Techniques for Innovative and Creative Organizations</w:t>
      </w:r>
    </w:p>
    <w:p w14:paraId="2CC28E2F" w14:textId="65953F83"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Organizational management in innovative and creative organizations requires several techniques that mobilize the problem-solving ability and the creative potential of the members of the organization (Taha et al</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2015). Essentially, these techniques should be aligned with the organization’s objectives and support the desired culture. As such, an important management technique is the setting of achievable goals and objectives that are reasonable for the members of the organization. </w:t>
      </w:r>
      <w:r w:rsidR="00C4483E">
        <w:rPr>
          <w:rFonts w:ascii="Times New Roman" w:hAnsi="Times New Roman" w:cs="Times New Roman"/>
          <w:sz w:val="24"/>
          <w:szCs w:val="24"/>
          <w:lang w:val="en-US"/>
        </w:rPr>
        <w:t>The organizational management should also</w:t>
      </w:r>
      <w:r w:rsidRPr="003D5E22">
        <w:rPr>
          <w:rFonts w:ascii="Times New Roman" w:hAnsi="Times New Roman" w:cs="Times New Roman"/>
          <w:sz w:val="24"/>
          <w:szCs w:val="24"/>
          <w:lang w:val="en-US"/>
        </w:rPr>
        <w:t xml:space="preserve"> create systems and policies that ensure the organization recruits employees that are </w:t>
      </w:r>
      <w:r w:rsidRPr="003D5E22">
        <w:rPr>
          <w:rFonts w:ascii="Times New Roman" w:hAnsi="Times New Roman" w:cs="Times New Roman"/>
          <w:sz w:val="24"/>
          <w:szCs w:val="24"/>
          <w:lang w:val="en-US"/>
        </w:rPr>
        <w:lastRenderedPageBreak/>
        <w:t>adequately skilled and have sufficient creative capabilities. Nonetheless, training programs that improve creative thinking and other skills among the employees can be incorporated to increase their abilities. Furthermore, employee feedback concerning their perceptions and preferred working conditions can inform management changes that can be implemented to optimize innovation and creativity among members of the organization.</w:t>
      </w:r>
    </w:p>
    <w:p w14:paraId="052E8833" w14:textId="45040AB5"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Additional management techniques include the allocation of work among individuals in a way that permits individuals to learn, develop, and have a sense of competence and mastery (Pfeffer, 2010). This ensures that the employees can obtain a feeling of purpose from doing meaningful work that is within their capabilities and can</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therefore</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optimize their innovative and creative potentials (Pfeffer, 2010). Furthermore, the members should be subjected to regular performance reviews, after which specific measures aimed at motivating the members through recognition or rewards for exceptional performance could be employed (Pfeffer, 2010). Also, tools that incorporate emotional intelligence such as emotional intelligence training</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can improve the performance of the organization members (Tischler et al</w:t>
      </w:r>
      <w:r w:rsidR="00C239B8">
        <w:rPr>
          <w:rFonts w:ascii="Times New Roman" w:hAnsi="Times New Roman" w:cs="Times New Roman"/>
          <w:sz w:val="24"/>
          <w:szCs w:val="24"/>
          <w:lang w:val="en-US"/>
        </w:rPr>
        <w:t>.</w:t>
      </w:r>
      <w:r w:rsidRPr="003D5E22">
        <w:rPr>
          <w:rFonts w:ascii="Times New Roman" w:hAnsi="Times New Roman" w:cs="Times New Roman"/>
          <w:sz w:val="24"/>
          <w:szCs w:val="24"/>
          <w:lang w:val="en-US"/>
        </w:rPr>
        <w:t>, 2002).</w:t>
      </w:r>
    </w:p>
    <w:p w14:paraId="3827C3AD" w14:textId="73A62193" w:rsidR="00C239B8" w:rsidRDefault="003D5E22" w:rsidP="00DE6BB8">
      <w:pPr>
        <w:spacing w:line="480" w:lineRule="auto"/>
        <w:jc w:val="center"/>
        <w:rPr>
          <w:rFonts w:ascii="Times New Roman" w:hAnsi="Times New Roman" w:cs="Times New Roman"/>
          <w:b/>
          <w:sz w:val="24"/>
          <w:szCs w:val="24"/>
          <w:lang w:val="en-US"/>
        </w:rPr>
      </w:pPr>
      <w:r w:rsidRPr="003D5E22">
        <w:rPr>
          <w:rFonts w:ascii="Times New Roman" w:hAnsi="Times New Roman" w:cs="Times New Roman"/>
          <w:b/>
          <w:sz w:val="24"/>
          <w:szCs w:val="24"/>
          <w:lang w:val="en-US"/>
        </w:rPr>
        <w:t xml:space="preserve">Emotional </w:t>
      </w:r>
      <w:r w:rsidR="006278FC">
        <w:rPr>
          <w:rFonts w:ascii="Times New Roman" w:hAnsi="Times New Roman" w:cs="Times New Roman"/>
          <w:b/>
          <w:sz w:val="24"/>
          <w:szCs w:val="24"/>
          <w:lang w:val="en-US"/>
        </w:rPr>
        <w:t>I</w:t>
      </w:r>
      <w:r w:rsidRPr="003D5E22">
        <w:rPr>
          <w:rFonts w:ascii="Times New Roman" w:hAnsi="Times New Roman" w:cs="Times New Roman"/>
          <w:b/>
          <w:sz w:val="24"/>
          <w:szCs w:val="24"/>
          <w:lang w:val="en-US"/>
        </w:rPr>
        <w:t xml:space="preserve">ntelligence </w:t>
      </w:r>
      <w:r w:rsidR="006278FC">
        <w:rPr>
          <w:rFonts w:ascii="Times New Roman" w:hAnsi="Times New Roman" w:cs="Times New Roman"/>
          <w:b/>
          <w:sz w:val="24"/>
          <w:szCs w:val="24"/>
          <w:lang w:val="en-US"/>
        </w:rPr>
        <w:t>i</w:t>
      </w:r>
      <w:r w:rsidR="006278FC" w:rsidRPr="003D5E22">
        <w:rPr>
          <w:rFonts w:ascii="Times New Roman" w:hAnsi="Times New Roman" w:cs="Times New Roman"/>
          <w:b/>
          <w:sz w:val="24"/>
          <w:szCs w:val="24"/>
          <w:lang w:val="en-US"/>
        </w:rPr>
        <w:t>n Leadership</w:t>
      </w:r>
    </w:p>
    <w:p w14:paraId="7523CC16" w14:textId="2A5D670D"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 xml:space="preserve">Emotional Intelligence is a skill that enables an individual to </w:t>
      </w:r>
      <w:r w:rsidR="00C4483E">
        <w:rPr>
          <w:rFonts w:ascii="Times New Roman" w:hAnsi="Times New Roman" w:cs="Times New Roman"/>
          <w:sz w:val="24"/>
          <w:szCs w:val="24"/>
          <w:lang w:val="en-US"/>
        </w:rPr>
        <w:t>express and acknowledge emotions in oneself accurately</w:t>
      </w:r>
      <w:r w:rsidRPr="003D5E22">
        <w:rPr>
          <w:rFonts w:ascii="Times New Roman" w:hAnsi="Times New Roman" w:cs="Times New Roman"/>
          <w:sz w:val="24"/>
          <w:szCs w:val="24"/>
          <w:lang w:val="en-US"/>
        </w:rPr>
        <w:t xml:space="preserve"> and other people, to effectively regulate these emotions in self and others, and to use feelings to motivate, plan, and achieve goals in one’s life (Kerr et al, 2006). Emotional intelligence in an organizational context is based on the fact that the organization is essentially a group of human beings that have emotions and feelings, albeit having different characters, attitudes, customs, and backgrounds (Hidalgo &amp; Albors, 2008). Therefore, human interaction and relationships form a key component of the internal operations of any organization. As such, leadership in an organization can be seen as a social </w:t>
      </w:r>
      <w:r w:rsidRPr="003D5E22">
        <w:rPr>
          <w:rFonts w:ascii="Times New Roman" w:hAnsi="Times New Roman" w:cs="Times New Roman"/>
          <w:sz w:val="24"/>
          <w:szCs w:val="24"/>
          <w:lang w:val="en-US"/>
        </w:rPr>
        <w:lastRenderedPageBreak/>
        <w:t>interaction in which a leader influences both the behavior and performances of the subordinates (Kerr et al, 2006). It also follows, therefore, that organizational leadership has an emotional component, which entails the leader identifying the followers’ emotional states, enabling the followers to express their emotions, and then attempting to manage the followers’ emotional states appropriately (Kerr et al</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2006). Thus, emotional intelligence is important in organizational leadership.</w:t>
      </w:r>
    </w:p>
    <w:p w14:paraId="3332310D" w14:textId="38728874"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 xml:space="preserve">Management tools and techniques that incorporate emotional intelligence in creative cultures can be important in an organization. For one, these tools foster a sense of connection and positive social relations between the managers and their subordinates (Pfeffer, 2010). Moreover, tools that include emotional intelligence enable the members to have integrated lives, in which the work roles and other roles are not inherently in conflict and work roles do not conflict with the worker’s essential nature and who the person is as a human being (Pfeffer, 2010). Also, the inclusion of emotional intelligence allows the managers to increase their regulation and positive utilization of their emotions and those of their subordinates, which has been shown to reduce the levels of occupational stress in an organization (Ioannis &amp; Ioannis, 2002). </w:t>
      </w:r>
      <w:r w:rsidR="00C4483E">
        <w:rPr>
          <w:rFonts w:ascii="Times New Roman" w:hAnsi="Times New Roman" w:cs="Times New Roman"/>
          <w:sz w:val="24"/>
          <w:szCs w:val="24"/>
          <w:lang w:val="en-US"/>
        </w:rPr>
        <w:t>These tools also</w:t>
      </w:r>
      <w:r w:rsidRPr="003D5E22">
        <w:rPr>
          <w:rFonts w:ascii="Times New Roman" w:hAnsi="Times New Roman" w:cs="Times New Roman"/>
          <w:sz w:val="24"/>
          <w:szCs w:val="24"/>
          <w:lang w:val="en-US"/>
        </w:rPr>
        <w:t xml:space="preserve"> support superior social skills, communication, conflict management, teamwork, and collaboration</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which directly correlate to better performance in creative organizations (Tischler et al</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2002).</w:t>
      </w:r>
    </w:p>
    <w:p w14:paraId="4B5E1B2F" w14:textId="77777777" w:rsidR="00C239B8" w:rsidRDefault="003D5E22" w:rsidP="00DE6BB8">
      <w:pPr>
        <w:spacing w:line="480" w:lineRule="auto"/>
        <w:jc w:val="center"/>
        <w:rPr>
          <w:rFonts w:ascii="Times New Roman" w:hAnsi="Times New Roman" w:cs="Times New Roman"/>
          <w:b/>
          <w:sz w:val="24"/>
          <w:szCs w:val="24"/>
          <w:lang w:val="en-US"/>
        </w:rPr>
      </w:pPr>
      <w:r w:rsidRPr="003D5E22">
        <w:rPr>
          <w:rFonts w:ascii="Times New Roman" w:hAnsi="Times New Roman" w:cs="Times New Roman"/>
          <w:b/>
          <w:sz w:val="24"/>
          <w:szCs w:val="24"/>
          <w:lang w:val="en-US"/>
        </w:rPr>
        <w:t>Emotional Intelligence and Entrepreneurial Cultures for Management Agility</w:t>
      </w:r>
    </w:p>
    <w:p w14:paraId="606903AF" w14:textId="1CE9AABA"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 xml:space="preserve">Emotional intelligence among organizational managers can support entrepreneurial cultures that allow for disruptions for management to be agile. An entrepreneurial culture refers to the attributes, values, mindset, and behavior of the members of an organization in their entrepreneurial ventures (Brownson, 2013). While the attributes refer to the skillset of the employees, values dictate the course of action of the organizational members in various </w:t>
      </w:r>
      <w:r w:rsidRPr="003D5E22">
        <w:rPr>
          <w:rFonts w:ascii="Times New Roman" w:hAnsi="Times New Roman" w:cs="Times New Roman"/>
          <w:sz w:val="24"/>
          <w:szCs w:val="24"/>
          <w:lang w:val="en-US"/>
        </w:rPr>
        <w:lastRenderedPageBreak/>
        <w:t>situations. The mindset, in this case, is the disposition of the members in response to certain situations, while the behaviors are the direct actions of the employees that follow specific patterns. To optimize organizational agility, a crucial component of the organization should be a culture that allows for disruptions. Here, disruptions are used to mean the process through which a new product or service is introduced into a market</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after which it consistently moves “upmarket”, ultimately displacing established incumbents (Zentner, 2012). As such, the response to disruptions in the organizational environment demands agility, especially from incumbent organizations being threatened by the new entrants, to enable them to remain competitive in the industry. Since the organizational managers influence the values, attitudes, and behavior of the subordinates, agility in management can help foster a culture that allows the employees to appropriately respond to disruptions. Primarily, emotional intelligence supports social awareness, relationship management, and self-awareness, which are components of emotional intelligence that significantly promote agile management in an organization (Pazhouhan et al</w:t>
      </w:r>
      <w:r w:rsidR="008F58A1">
        <w:rPr>
          <w:rFonts w:ascii="Times New Roman" w:hAnsi="Times New Roman" w:cs="Times New Roman"/>
          <w:sz w:val="24"/>
          <w:szCs w:val="24"/>
          <w:lang w:val="en-US"/>
        </w:rPr>
        <w:t>.</w:t>
      </w:r>
      <w:r w:rsidRPr="003D5E22">
        <w:rPr>
          <w:rFonts w:ascii="Times New Roman" w:hAnsi="Times New Roman" w:cs="Times New Roman"/>
          <w:sz w:val="24"/>
          <w:szCs w:val="24"/>
          <w:lang w:val="en-US"/>
        </w:rPr>
        <w:t>, 2019).</w:t>
      </w:r>
    </w:p>
    <w:p w14:paraId="7B021AE5" w14:textId="4B475A37"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t>Emotional intelligence among managers supports management agility in other ways. For one, agility in management requires clear and open communication channels that are based on horizontal conversations rather than one-way</w:t>
      </w:r>
      <w:r w:rsidR="00C4483E">
        <w:rPr>
          <w:rFonts w:ascii="Times New Roman" w:hAnsi="Times New Roman" w:cs="Times New Roman"/>
          <w:sz w:val="24"/>
          <w:szCs w:val="24"/>
          <w:lang w:val="en-US"/>
        </w:rPr>
        <w:t>,</w:t>
      </w:r>
      <w:r w:rsidRPr="003D5E22">
        <w:rPr>
          <w:rFonts w:ascii="Times New Roman" w:hAnsi="Times New Roman" w:cs="Times New Roman"/>
          <w:sz w:val="24"/>
          <w:szCs w:val="24"/>
          <w:lang w:val="en-US"/>
        </w:rPr>
        <w:t xml:space="preserve"> top-down commands from the managers to the subordinates (Denning, 2016). Emotional intelligence can enhance horizontal communication by allowing a manager to understand the emotions of the subordinates, as well as allowing them to express these emotions regarding changes in the environment of the organization. This may help in the sharing of knowledge and information which are basic requirements for agility. Additionally, emotional intelligence in a manager enables him/her to use the emotions of the subordinates to facilitate thought, which can generate new options regarding the response to environmental changes in an organization.</w:t>
      </w:r>
    </w:p>
    <w:p w14:paraId="3DF9CC5B" w14:textId="77777777" w:rsidR="00C239B8" w:rsidRDefault="003D5E22" w:rsidP="00DE6BB8">
      <w:pPr>
        <w:spacing w:line="480" w:lineRule="auto"/>
        <w:jc w:val="center"/>
        <w:rPr>
          <w:rFonts w:ascii="Times New Roman" w:hAnsi="Times New Roman" w:cs="Times New Roman"/>
          <w:b/>
          <w:sz w:val="24"/>
          <w:szCs w:val="24"/>
          <w:lang w:val="en-US"/>
        </w:rPr>
      </w:pPr>
      <w:r w:rsidRPr="003D5E22">
        <w:rPr>
          <w:rFonts w:ascii="Times New Roman" w:hAnsi="Times New Roman" w:cs="Times New Roman"/>
          <w:b/>
          <w:sz w:val="24"/>
          <w:szCs w:val="24"/>
          <w:lang w:val="en-US"/>
        </w:rPr>
        <w:t>Conclusion</w:t>
      </w:r>
    </w:p>
    <w:p w14:paraId="0474D169" w14:textId="77777777" w:rsidR="00C239B8" w:rsidRDefault="003D5E22" w:rsidP="00DE6BB8">
      <w:pPr>
        <w:spacing w:line="480" w:lineRule="auto"/>
        <w:ind w:firstLine="720"/>
        <w:rPr>
          <w:rFonts w:ascii="Times New Roman" w:hAnsi="Times New Roman" w:cs="Times New Roman"/>
          <w:sz w:val="24"/>
          <w:szCs w:val="24"/>
          <w:lang w:val="en-US"/>
        </w:rPr>
      </w:pPr>
      <w:r w:rsidRPr="003D5E22">
        <w:rPr>
          <w:rFonts w:ascii="Times New Roman" w:hAnsi="Times New Roman" w:cs="Times New Roman"/>
          <w:sz w:val="24"/>
          <w:szCs w:val="24"/>
          <w:lang w:val="en-US"/>
        </w:rPr>
        <w:lastRenderedPageBreak/>
        <w:t>Consequently, we can conclude that effective organizational leadership in innovative organizations requires several management techniques that support the innovative and creative abilities of the subordinates while attempting to meet the desired objectives of the organization. Fundamentally, emotional intelligence is required among the managers in an organization to promote self-awareness and communication, as well as identifying ways in which the emotions of the other members can be used to optimize performance. Essentially, employees are human beings with emotional needs, and emotional intelligence among the managers is based on creating a balance between the work requirements and these emotional needs for a suitable working environment. Also, emotional intelligence among managers can help support entrepreneurial cultures that can accommodate and deal with disruptions in the market environment by enhancing horizontal communication and positive relations in the workplace which enable effective exchange of information. In this sense, emotional intelligence positively contributes to making the management of an organization agile enough to respond to alterations in the business environment.</w:t>
      </w:r>
    </w:p>
    <w:p w14:paraId="2B89F3C2" w14:textId="77777777" w:rsidR="00DE6BB8" w:rsidRDefault="00DE6BB8" w:rsidP="00DE6BB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2982D6D" w14:textId="33144438" w:rsidR="00C239B8" w:rsidRDefault="003D5E22" w:rsidP="00DE6BB8">
      <w:pPr>
        <w:spacing w:line="480" w:lineRule="auto"/>
        <w:jc w:val="center"/>
        <w:rPr>
          <w:rFonts w:ascii="Times New Roman" w:hAnsi="Times New Roman" w:cs="Times New Roman"/>
          <w:bCs/>
          <w:sz w:val="24"/>
          <w:szCs w:val="24"/>
          <w:lang w:val="en-US"/>
        </w:rPr>
      </w:pPr>
      <w:r w:rsidRPr="003D5E22">
        <w:rPr>
          <w:rFonts w:ascii="Times New Roman" w:hAnsi="Times New Roman" w:cs="Times New Roman"/>
          <w:bCs/>
          <w:sz w:val="24"/>
          <w:szCs w:val="24"/>
          <w:lang w:val="en-US"/>
        </w:rPr>
        <w:lastRenderedPageBreak/>
        <w:t>References</w:t>
      </w:r>
    </w:p>
    <w:p w14:paraId="2DF9AD01" w14:textId="77777777" w:rsidR="0029305C" w:rsidRDefault="0029305C" w:rsidP="00DE6BB8">
      <w:pPr>
        <w:spacing w:line="480" w:lineRule="auto"/>
        <w:ind w:left="720" w:hanging="720"/>
        <w:rPr>
          <w:rFonts w:ascii="Times New Roman" w:hAnsi="Times New Roman" w:cs="Times New Roman"/>
          <w:iCs/>
          <w:sz w:val="24"/>
          <w:szCs w:val="24"/>
          <w:lang w:val="en-US"/>
        </w:rPr>
      </w:pPr>
      <w:r w:rsidRPr="003D5E22">
        <w:rPr>
          <w:rFonts w:ascii="Times New Roman" w:hAnsi="Times New Roman" w:cs="Times New Roman"/>
          <w:iCs/>
          <w:sz w:val="24"/>
          <w:szCs w:val="24"/>
          <w:lang w:val="en-US"/>
        </w:rPr>
        <w:t>Brownson, C. D. (2013). Fostering entrepreneurial culture: A conceptualization. </w:t>
      </w:r>
      <w:r w:rsidRPr="003D5E22">
        <w:rPr>
          <w:rFonts w:ascii="Times New Roman" w:hAnsi="Times New Roman" w:cs="Times New Roman"/>
          <w:i/>
          <w:iCs/>
          <w:sz w:val="24"/>
          <w:szCs w:val="24"/>
          <w:lang w:val="en-US"/>
        </w:rPr>
        <w:t>European Journal of Business and Management</w:t>
      </w:r>
      <w:r w:rsidRPr="003D5E22">
        <w:rPr>
          <w:rFonts w:ascii="Times New Roman" w:hAnsi="Times New Roman" w:cs="Times New Roman"/>
          <w:iCs/>
          <w:sz w:val="24"/>
          <w:szCs w:val="24"/>
          <w:lang w:val="en-US"/>
        </w:rPr>
        <w:t>, </w:t>
      </w:r>
      <w:r w:rsidRPr="003D5E22">
        <w:rPr>
          <w:rFonts w:ascii="Times New Roman" w:hAnsi="Times New Roman" w:cs="Times New Roman"/>
          <w:i/>
          <w:iCs/>
          <w:sz w:val="24"/>
          <w:szCs w:val="24"/>
          <w:lang w:val="en-US"/>
        </w:rPr>
        <w:t>5</w:t>
      </w:r>
      <w:r w:rsidRPr="003D5E22">
        <w:rPr>
          <w:rFonts w:ascii="Times New Roman" w:hAnsi="Times New Roman" w:cs="Times New Roman"/>
          <w:iCs/>
          <w:sz w:val="24"/>
          <w:szCs w:val="24"/>
          <w:lang w:val="en-US"/>
        </w:rPr>
        <w:t>(31), 146-155.</w:t>
      </w:r>
    </w:p>
    <w:p w14:paraId="5E6ED933"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Denning, S. (2016). How to make the whole organization “Agile”. </w:t>
      </w:r>
      <w:r w:rsidRPr="003D5E22">
        <w:rPr>
          <w:rFonts w:ascii="Times New Roman" w:hAnsi="Times New Roman" w:cs="Times New Roman"/>
          <w:i/>
          <w:sz w:val="24"/>
          <w:szCs w:val="24"/>
          <w:lang w:val="en-US"/>
        </w:rPr>
        <w:t>Strategy &amp; Leadership</w:t>
      </w:r>
      <w:r w:rsidRPr="003D5E22">
        <w:rPr>
          <w:rFonts w:ascii="Times New Roman" w:hAnsi="Times New Roman" w:cs="Times New Roman"/>
          <w:sz w:val="24"/>
          <w:szCs w:val="24"/>
          <w:lang w:val="en-US"/>
        </w:rPr>
        <w:t>.</w:t>
      </w:r>
    </w:p>
    <w:p w14:paraId="5D8F7190" w14:textId="09A5610D"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Hidalgo, A., &amp; Albors, J. (2008). Innovation management techniques and tools: a review from theory and practice. </w:t>
      </w:r>
      <w:r w:rsidRPr="003D5E22">
        <w:rPr>
          <w:rFonts w:ascii="Times New Roman" w:hAnsi="Times New Roman" w:cs="Times New Roman"/>
          <w:i/>
          <w:sz w:val="24"/>
          <w:szCs w:val="24"/>
          <w:lang w:val="en-US"/>
        </w:rPr>
        <w:t>R</w:t>
      </w:r>
      <w:r w:rsidR="008F58A1">
        <w:rPr>
          <w:rFonts w:ascii="Times New Roman" w:hAnsi="Times New Roman" w:cs="Times New Roman"/>
          <w:i/>
          <w:sz w:val="24"/>
          <w:szCs w:val="24"/>
          <w:lang w:val="en-US"/>
        </w:rPr>
        <w:t xml:space="preserve"> </w:t>
      </w:r>
      <w:r w:rsidRPr="003D5E22">
        <w:rPr>
          <w:rFonts w:ascii="Times New Roman" w:hAnsi="Times New Roman" w:cs="Times New Roman"/>
          <w:i/>
          <w:sz w:val="24"/>
          <w:szCs w:val="24"/>
          <w:lang w:val="en-US"/>
        </w:rPr>
        <w:t>&amp;</w:t>
      </w:r>
      <w:r w:rsidR="008F58A1">
        <w:rPr>
          <w:rFonts w:ascii="Times New Roman" w:hAnsi="Times New Roman" w:cs="Times New Roman"/>
          <w:i/>
          <w:sz w:val="24"/>
          <w:szCs w:val="24"/>
          <w:lang w:val="en-US"/>
        </w:rPr>
        <w:t xml:space="preserve"> </w:t>
      </w:r>
      <w:r w:rsidRPr="003D5E22">
        <w:rPr>
          <w:rFonts w:ascii="Times New Roman" w:hAnsi="Times New Roman" w:cs="Times New Roman"/>
          <w:i/>
          <w:sz w:val="24"/>
          <w:szCs w:val="24"/>
          <w:lang w:val="en-US"/>
        </w:rPr>
        <w:t>d Management</w:t>
      </w:r>
      <w:r w:rsidRPr="003D5E22">
        <w:rPr>
          <w:rFonts w:ascii="Times New Roman" w:hAnsi="Times New Roman" w:cs="Times New Roman"/>
          <w:sz w:val="24"/>
          <w:szCs w:val="24"/>
          <w:lang w:val="en-US"/>
        </w:rPr>
        <w:t>, </w:t>
      </w:r>
      <w:r w:rsidRPr="003D5E22">
        <w:rPr>
          <w:rFonts w:ascii="Times New Roman" w:hAnsi="Times New Roman" w:cs="Times New Roman"/>
          <w:i/>
          <w:iCs/>
          <w:sz w:val="24"/>
          <w:szCs w:val="24"/>
          <w:lang w:val="en-US"/>
        </w:rPr>
        <w:t>38</w:t>
      </w:r>
      <w:r w:rsidRPr="003D5E22">
        <w:rPr>
          <w:rFonts w:ascii="Times New Roman" w:hAnsi="Times New Roman" w:cs="Times New Roman"/>
          <w:sz w:val="24"/>
          <w:szCs w:val="24"/>
          <w:lang w:val="en-US"/>
        </w:rPr>
        <w:t>(2), 113-127.</w:t>
      </w:r>
    </w:p>
    <w:p w14:paraId="63047AB3"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Ioannis, N., &amp; Ioannis, T. (2002). Emotional intelligence in the workplace: Exploring its effects on occupational stress and organizational commitment. </w:t>
      </w:r>
      <w:r w:rsidRPr="003D5E22">
        <w:rPr>
          <w:rFonts w:ascii="Times New Roman" w:hAnsi="Times New Roman" w:cs="Times New Roman"/>
          <w:i/>
          <w:sz w:val="24"/>
          <w:szCs w:val="24"/>
          <w:lang w:val="en-US"/>
        </w:rPr>
        <w:t>International Journal of Organizational Analysis</w:t>
      </w:r>
      <w:r w:rsidRPr="003D5E22">
        <w:rPr>
          <w:rFonts w:ascii="Times New Roman" w:hAnsi="Times New Roman" w:cs="Times New Roman"/>
          <w:sz w:val="24"/>
          <w:szCs w:val="24"/>
          <w:lang w:val="en-US"/>
        </w:rPr>
        <w:t>, </w:t>
      </w:r>
      <w:r w:rsidRPr="003D5E22">
        <w:rPr>
          <w:rFonts w:ascii="Times New Roman" w:hAnsi="Times New Roman" w:cs="Times New Roman"/>
          <w:i/>
          <w:iCs/>
          <w:sz w:val="24"/>
          <w:szCs w:val="24"/>
          <w:lang w:val="en-US"/>
        </w:rPr>
        <w:t>10</w:t>
      </w:r>
      <w:r w:rsidRPr="003D5E22">
        <w:rPr>
          <w:rFonts w:ascii="Times New Roman" w:hAnsi="Times New Roman" w:cs="Times New Roman"/>
          <w:sz w:val="24"/>
          <w:szCs w:val="24"/>
          <w:lang w:val="en-US"/>
        </w:rPr>
        <w:t>(4), 327-342.</w:t>
      </w:r>
    </w:p>
    <w:p w14:paraId="3DE4199E"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Kerr, R., Garvin, J., Heaton, N., &amp; Boyle, E. (2006). Emotional intelligence and leadership effectiveness.</w:t>
      </w:r>
      <w:r w:rsidRPr="003D5E22">
        <w:rPr>
          <w:rFonts w:ascii="Times New Roman" w:hAnsi="Times New Roman" w:cs="Times New Roman"/>
          <w:i/>
          <w:iCs/>
          <w:sz w:val="24"/>
          <w:szCs w:val="24"/>
          <w:lang w:val="en-US"/>
        </w:rPr>
        <w:t xml:space="preserve"> Leadership &amp; Organization Development Journal, 27</w:t>
      </w:r>
      <w:r w:rsidRPr="003D5E22">
        <w:rPr>
          <w:rFonts w:ascii="Times New Roman" w:hAnsi="Times New Roman" w:cs="Times New Roman"/>
          <w:sz w:val="24"/>
          <w:szCs w:val="24"/>
          <w:lang w:val="en-US"/>
        </w:rPr>
        <w:t>(4), 265-279. doi:10.1108/01437730610666028</w:t>
      </w:r>
      <w:r>
        <w:rPr>
          <w:rFonts w:ascii="Times New Roman" w:hAnsi="Times New Roman" w:cs="Times New Roman"/>
          <w:sz w:val="24"/>
          <w:szCs w:val="24"/>
          <w:lang w:val="en-US"/>
        </w:rPr>
        <w:t>.</w:t>
      </w:r>
    </w:p>
    <w:p w14:paraId="72B78E26"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Pazhouhan, A., Rezaei, B., &amp; Parno, M. (2019). The relationship of the components of emotional intelligence with organizational agility in the healthcare network. </w:t>
      </w:r>
      <w:r w:rsidRPr="003D5E22">
        <w:rPr>
          <w:rFonts w:ascii="Times New Roman" w:hAnsi="Times New Roman" w:cs="Times New Roman"/>
          <w:i/>
          <w:sz w:val="24"/>
          <w:szCs w:val="24"/>
          <w:lang w:val="en-US"/>
        </w:rPr>
        <w:t>Journal of Kermanshah University of Medical Sciences</w:t>
      </w:r>
      <w:r w:rsidRPr="003D5E22">
        <w:rPr>
          <w:rFonts w:ascii="Times New Roman" w:hAnsi="Times New Roman" w:cs="Times New Roman"/>
          <w:sz w:val="24"/>
          <w:szCs w:val="24"/>
          <w:lang w:val="en-US"/>
        </w:rPr>
        <w:t>, </w:t>
      </w:r>
      <w:r w:rsidRPr="003D5E22">
        <w:rPr>
          <w:rFonts w:ascii="Times New Roman" w:hAnsi="Times New Roman" w:cs="Times New Roman"/>
          <w:i/>
          <w:iCs/>
          <w:sz w:val="24"/>
          <w:szCs w:val="24"/>
          <w:lang w:val="en-US"/>
        </w:rPr>
        <w:t>23</w:t>
      </w:r>
      <w:r w:rsidRPr="003D5E22">
        <w:rPr>
          <w:rFonts w:ascii="Times New Roman" w:hAnsi="Times New Roman" w:cs="Times New Roman"/>
          <w:sz w:val="24"/>
          <w:szCs w:val="24"/>
          <w:lang w:val="en-US"/>
        </w:rPr>
        <w:t>(1).</w:t>
      </w:r>
    </w:p>
    <w:p w14:paraId="06D53A26"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 xml:space="preserve">Pfeffer, J. (2010). Business and the spirit: Management practices that sustain values. </w:t>
      </w:r>
      <w:r w:rsidRPr="003D5E22">
        <w:rPr>
          <w:rFonts w:ascii="Times New Roman" w:hAnsi="Times New Roman" w:cs="Times New Roman"/>
          <w:i/>
          <w:sz w:val="24"/>
          <w:szCs w:val="24"/>
          <w:lang w:val="en-US"/>
        </w:rPr>
        <w:t>In Handbook of workplace spirituality and organizational performance</w:t>
      </w:r>
      <w:r w:rsidRPr="003D5E22">
        <w:rPr>
          <w:rFonts w:ascii="Times New Roman" w:hAnsi="Times New Roman" w:cs="Times New Roman"/>
          <w:sz w:val="24"/>
          <w:szCs w:val="24"/>
          <w:lang w:val="en-US"/>
        </w:rPr>
        <w:t> (pp. 43-59). Routledge.</w:t>
      </w:r>
    </w:p>
    <w:p w14:paraId="3D247E79"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Taha, V. A., Tej, J., &amp; Sirkova, M. (2015). Creative management techniques and methods as a part of the management education: analytical study on students’ perceptions. </w:t>
      </w:r>
      <w:r w:rsidRPr="003D5E22">
        <w:rPr>
          <w:rFonts w:ascii="Times New Roman" w:hAnsi="Times New Roman" w:cs="Times New Roman"/>
          <w:i/>
          <w:sz w:val="24"/>
          <w:szCs w:val="24"/>
          <w:lang w:val="en-US"/>
        </w:rPr>
        <w:t>Procedia-Social and Behavioral Sciences</w:t>
      </w:r>
      <w:r w:rsidRPr="003D5E22">
        <w:rPr>
          <w:rFonts w:ascii="Times New Roman" w:hAnsi="Times New Roman" w:cs="Times New Roman"/>
          <w:sz w:val="24"/>
          <w:szCs w:val="24"/>
          <w:lang w:val="en-US"/>
        </w:rPr>
        <w:t>, 197, 1918-1925.</w:t>
      </w:r>
    </w:p>
    <w:p w14:paraId="3C14CA6A" w14:textId="77777777" w:rsidR="0029305C"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lastRenderedPageBreak/>
        <w:t>Tischler, L., Biberman, J., &amp; McKeage, R. (2002). Linking emotional intelligence, spirituality and workplace performance.</w:t>
      </w:r>
      <w:r w:rsidRPr="003D5E22">
        <w:rPr>
          <w:rFonts w:ascii="Times New Roman" w:hAnsi="Times New Roman" w:cs="Times New Roman"/>
          <w:i/>
          <w:iCs/>
          <w:sz w:val="24"/>
          <w:szCs w:val="24"/>
          <w:lang w:val="en-US"/>
        </w:rPr>
        <w:t xml:space="preserve"> Journal of Managerial Psychology, 17</w:t>
      </w:r>
      <w:r w:rsidRPr="003D5E22">
        <w:rPr>
          <w:rFonts w:ascii="Times New Roman" w:hAnsi="Times New Roman" w:cs="Times New Roman"/>
          <w:sz w:val="24"/>
          <w:szCs w:val="24"/>
          <w:lang w:val="en-US"/>
        </w:rPr>
        <w:t>(3), 203-218. doi:10.1108/02683940210423114</w:t>
      </w:r>
      <w:r>
        <w:rPr>
          <w:rFonts w:ascii="Times New Roman" w:hAnsi="Times New Roman" w:cs="Times New Roman"/>
          <w:sz w:val="24"/>
          <w:szCs w:val="24"/>
          <w:lang w:val="en-US"/>
        </w:rPr>
        <w:t>.</w:t>
      </w:r>
    </w:p>
    <w:p w14:paraId="04A611EA" w14:textId="77777777" w:rsidR="0029305C" w:rsidRPr="003D5E22" w:rsidRDefault="0029305C" w:rsidP="00DE6BB8">
      <w:pPr>
        <w:spacing w:line="480" w:lineRule="auto"/>
        <w:ind w:left="720" w:hanging="720"/>
        <w:rPr>
          <w:rFonts w:ascii="Times New Roman" w:hAnsi="Times New Roman" w:cs="Times New Roman"/>
          <w:sz w:val="24"/>
          <w:szCs w:val="24"/>
          <w:lang w:val="en-US"/>
        </w:rPr>
      </w:pPr>
      <w:r w:rsidRPr="003D5E22">
        <w:rPr>
          <w:rFonts w:ascii="Times New Roman" w:hAnsi="Times New Roman" w:cs="Times New Roman"/>
          <w:sz w:val="24"/>
          <w:szCs w:val="24"/>
          <w:lang w:val="en-US"/>
        </w:rPr>
        <w:t xml:space="preserve">Zentner, Aeron. (2012). Disruptive Innovation: A Catalyst for Change in Business and Market Modeling. </w:t>
      </w:r>
      <w:r w:rsidRPr="003D5E22">
        <w:rPr>
          <w:rFonts w:ascii="Times New Roman" w:hAnsi="Times New Roman" w:cs="Times New Roman"/>
          <w:i/>
          <w:sz w:val="24"/>
          <w:szCs w:val="24"/>
          <w:lang w:val="en-US"/>
        </w:rPr>
        <w:t>Innovation &amp; Organizational Behavior eJournal</w:t>
      </w:r>
      <w:r w:rsidRPr="003D5E22">
        <w:rPr>
          <w:rFonts w:ascii="Times New Roman" w:hAnsi="Times New Roman" w:cs="Times New Roman"/>
          <w:sz w:val="24"/>
          <w:szCs w:val="24"/>
          <w:lang w:val="en-US"/>
        </w:rPr>
        <w:t>. 10.13140/2.1.4783.8403.</w:t>
      </w:r>
    </w:p>
    <w:sectPr w:rsidR="0029305C" w:rsidRPr="003D5E22" w:rsidSect="003D5E2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36714" w14:textId="77777777" w:rsidR="0040602F" w:rsidRDefault="0040602F" w:rsidP="003D5E22">
      <w:pPr>
        <w:spacing w:after="0" w:line="240" w:lineRule="auto"/>
      </w:pPr>
      <w:r>
        <w:separator/>
      </w:r>
    </w:p>
  </w:endnote>
  <w:endnote w:type="continuationSeparator" w:id="0">
    <w:p w14:paraId="7B2974B7" w14:textId="77777777" w:rsidR="0040602F" w:rsidRDefault="0040602F" w:rsidP="003D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C99B98" w14:textId="77777777" w:rsidR="0040602F" w:rsidRDefault="0040602F" w:rsidP="003D5E22">
      <w:pPr>
        <w:spacing w:after="0" w:line="240" w:lineRule="auto"/>
      </w:pPr>
      <w:r>
        <w:separator/>
      </w:r>
    </w:p>
  </w:footnote>
  <w:footnote w:type="continuationSeparator" w:id="0">
    <w:p w14:paraId="3D24FDB4" w14:textId="77777777" w:rsidR="0040602F" w:rsidRDefault="0040602F" w:rsidP="003D5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312450698"/>
      <w:docPartObj>
        <w:docPartGallery w:val="Page Numbers (Top of Page)"/>
        <w:docPartUnique/>
      </w:docPartObj>
    </w:sdtPr>
    <w:sdtEndPr>
      <w:rPr>
        <w:noProof/>
      </w:rPr>
    </w:sdtEndPr>
    <w:sdtContent>
      <w:p w14:paraId="6A2D885A" w14:textId="36B1788B" w:rsidR="003D5E22" w:rsidRPr="003D5E22" w:rsidRDefault="003D5E22" w:rsidP="003D5E22">
        <w:pPr>
          <w:pStyle w:val="Header"/>
          <w:jc w:val="right"/>
          <w:rPr>
            <w:rFonts w:ascii="Times New Roman" w:hAnsi="Times New Roman" w:cs="Times New Roman"/>
            <w:sz w:val="18"/>
            <w:szCs w:val="18"/>
          </w:rPr>
        </w:pPr>
        <w:r w:rsidRPr="003D5E22">
          <w:rPr>
            <w:rFonts w:ascii="Times New Roman" w:hAnsi="Times New Roman" w:cs="Times New Roman"/>
            <w:bCs/>
            <w:sz w:val="18"/>
            <w:szCs w:val="18"/>
            <w:lang w:val="en-US"/>
          </w:rPr>
          <w:t>MANAGEMENT TECHNIQUES FOR LEADERS IN INNOVATIVE AND CREATIVE ORGANIZATIONS</w:t>
        </w:r>
        <w:r>
          <w:rPr>
            <w:rFonts w:ascii="Times New Roman" w:hAnsi="Times New Roman" w:cs="Times New Roman"/>
            <w:sz w:val="18"/>
            <w:szCs w:val="18"/>
          </w:rPr>
          <w:tab/>
        </w:r>
        <w:r w:rsidRPr="003D5E22">
          <w:rPr>
            <w:rFonts w:ascii="Times New Roman" w:hAnsi="Times New Roman" w:cs="Times New Roman"/>
            <w:sz w:val="18"/>
            <w:szCs w:val="18"/>
          </w:rPr>
          <w:fldChar w:fldCharType="begin"/>
        </w:r>
        <w:r w:rsidRPr="003D5E22">
          <w:rPr>
            <w:rFonts w:ascii="Times New Roman" w:hAnsi="Times New Roman" w:cs="Times New Roman"/>
            <w:sz w:val="18"/>
            <w:szCs w:val="18"/>
          </w:rPr>
          <w:instrText xml:space="preserve"> PAGE   \* MERGEFORMAT </w:instrText>
        </w:r>
        <w:r w:rsidRPr="003D5E22">
          <w:rPr>
            <w:rFonts w:ascii="Times New Roman" w:hAnsi="Times New Roman" w:cs="Times New Roman"/>
            <w:sz w:val="18"/>
            <w:szCs w:val="18"/>
          </w:rPr>
          <w:fldChar w:fldCharType="separate"/>
        </w:r>
        <w:r w:rsidRPr="003D5E22">
          <w:rPr>
            <w:rFonts w:ascii="Times New Roman" w:hAnsi="Times New Roman" w:cs="Times New Roman"/>
            <w:noProof/>
            <w:sz w:val="18"/>
            <w:szCs w:val="18"/>
          </w:rPr>
          <w:t>2</w:t>
        </w:r>
        <w:r w:rsidRPr="003D5E2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689837044"/>
      <w:docPartObj>
        <w:docPartGallery w:val="Page Numbers (Top of Page)"/>
        <w:docPartUnique/>
      </w:docPartObj>
    </w:sdtPr>
    <w:sdtEndPr>
      <w:rPr>
        <w:noProof/>
      </w:rPr>
    </w:sdtEndPr>
    <w:sdtContent>
      <w:p w14:paraId="6259EC65" w14:textId="0BD6118C" w:rsidR="003D5E22" w:rsidRPr="003D5E22" w:rsidRDefault="003D5E22" w:rsidP="003D5E22">
        <w:pPr>
          <w:pStyle w:val="Header"/>
          <w:jc w:val="right"/>
          <w:rPr>
            <w:rFonts w:ascii="Times New Roman" w:hAnsi="Times New Roman" w:cs="Times New Roman"/>
            <w:sz w:val="17"/>
            <w:szCs w:val="17"/>
          </w:rPr>
        </w:pPr>
        <w:r w:rsidRPr="003D5E22">
          <w:rPr>
            <w:rFonts w:ascii="Times New Roman" w:hAnsi="Times New Roman" w:cs="Times New Roman"/>
            <w:sz w:val="17"/>
            <w:szCs w:val="17"/>
            <w:lang w:val="en-US"/>
          </w:rPr>
          <w:t xml:space="preserve">Running head: </w:t>
        </w:r>
        <w:r w:rsidRPr="003D5E22">
          <w:rPr>
            <w:rFonts w:ascii="Times New Roman" w:hAnsi="Times New Roman" w:cs="Times New Roman"/>
            <w:bCs/>
            <w:sz w:val="17"/>
            <w:szCs w:val="17"/>
            <w:lang w:val="en-US"/>
          </w:rPr>
          <w:t>MANAGEMENT TECHNIQUES FOR LEADERS IN INNOVATIVE AND CREATIVE ORGANIZATIONS</w:t>
        </w:r>
        <w:r>
          <w:rPr>
            <w:rFonts w:ascii="Times New Roman" w:hAnsi="Times New Roman" w:cs="Times New Roman"/>
            <w:sz w:val="17"/>
            <w:szCs w:val="17"/>
          </w:rPr>
          <w:tab/>
        </w:r>
        <w:r w:rsidRPr="003D5E22">
          <w:rPr>
            <w:rFonts w:ascii="Times New Roman" w:hAnsi="Times New Roman" w:cs="Times New Roman"/>
            <w:sz w:val="17"/>
            <w:szCs w:val="17"/>
          </w:rPr>
          <w:fldChar w:fldCharType="begin"/>
        </w:r>
        <w:r w:rsidRPr="003D5E22">
          <w:rPr>
            <w:rFonts w:ascii="Times New Roman" w:hAnsi="Times New Roman" w:cs="Times New Roman"/>
            <w:sz w:val="17"/>
            <w:szCs w:val="17"/>
          </w:rPr>
          <w:instrText xml:space="preserve"> PAGE   \* MERGEFORMAT </w:instrText>
        </w:r>
        <w:r w:rsidRPr="003D5E22">
          <w:rPr>
            <w:rFonts w:ascii="Times New Roman" w:hAnsi="Times New Roman" w:cs="Times New Roman"/>
            <w:sz w:val="17"/>
            <w:szCs w:val="17"/>
          </w:rPr>
          <w:fldChar w:fldCharType="separate"/>
        </w:r>
        <w:r w:rsidRPr="003D5E22">
          <w:rPr>
            <w:rFonts w:ascii="Times New Roman" w:hAnsi="Times New Roman" w:cs="Times New Roman"/>
            <w:noProof/>
            <w:sz w:val="17"/>
            <w:szCs w:val="17"/>
          </w:rPr>
          <w:t>2</w:t>
        </w:r>
        <w:r w:rsidRPr="003D5E22">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1NjE2NTQyMzU0MzVV0lEKTi0uzszPAykwrAUAPGGDOiwAAAA="/>
  </w:docVars>
  <w:rsids>
    <w:rsidRoot w:val="003D5E22"/>
    <w:rsid w:val="0029305C"/>
    <w:rsid w:val="003D5E22"/>
    <w:rsid w:val="0040602F"/>
    <w:rsid w:val="0059530C"/>
    <w:rsid w:val="006278FC"/>
    <w:rsid w:val="008F58A1"/>
    <w:rsid w:val="00A90458"/>
    <w:rsid w:val="00C239B8"/>
    <w:rsid w:val="00C4483E"/>
    <w:rsid w:val="00DE6BB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2198"/>
  <w15:chartTrackingRefBased/>
  <w15:docId w15:val="{5098E39D-3943-4093-AC03-26F0D1CB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E22"/>
  </w:style>
  <w:style w:type="paragraph" w:styleId="Footer">
    <w:name w:val="footer"/>
    <w:basedOn w:val="Normal"/>
    <w:link w:val="FooterChar"/>
    <w:uiPriority w:val="99"/>
    <w:unhideWhenUsed/>
    <w:rsid w:val="003D5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1682</Words>
  <Characters>9593</Characters>
  <Application>Microsoft Office Word</Application>
  <DocSecurity>0</DocSecurity>
  <Lines>79</Lines>
  <Paragraphs>22</Paragraphs>
  <ScaleCrop>false</ScaleCrop>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2020-12-27T09:19:00Z</dcterms:created>
  <dcterms:modified xsi:type="dcterms:W3CDTF">2020-12-27T09:38:00Z</dcterms:modified>
</cp:coreProperties>
</file>